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992"/>
        <w:gridCol w:w="2129"/>
        <w:gridCol w:w="1701"/>
        <w:gridCol w:w="1842"/>
      </w:tblGrid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142" w:type="dxa"/>
            <w:gridSpan w:val="5"/>
          </w:tcPr>
          <w:p w:rsidR="00072367" w:rsidRPr="00982699" w:rsidRDefault="00072367" w:rsidP="00E904DF">
            <w:pPr>
              <w:spacing w:after="200" w:line="276" w:lineRule="auto"/>
              <w:ind w:left="67"/>
              <w:jc w:val="center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u w:val="single"/>
                <w:lang w:eastAsia="en-US"/>
              </w:rPr>
              <w:t>NIERUCHOMOŚCI STANOWIĄCE WŁASNOŚĆ GMINY KRZYWIŃ PRZEZNACZONE DO ZBYCIA W TRYBIE PRZETARGOWYM</w:t>
            </w:r>
            <w:r>
              <w:rPr>
                <w:rFonts w:ascii="Calibri" w:eastAsia="Calibri" w:hAnsi="Calibri"/>
                <w:b/>
                <w:u w:val="single"/>
                <w:lang w:eastAsia="en-US"/>
              </w:rPr>
              <w:t xml:space="preserve"> 2017-2019</w:t>
            </w:r>
            <w:r w:rsidRPr="00982699">
              <w:rPr>
                <w:rFonts w:ascii="Calibri" w:eastAsia="Calibri" w:hAnsi="Calibri"/>
                <w:b/>
                <w:u w:val="single"/>
                <w:lang w:eastAsia="en-US"/>
              </w:rPr>
              <w:t>:</w:t>
            </w:r>
          </w:p>
        </w:tc>
        <w:bookmarkStart w:id="0" w:name="_GoBack"/>
        <w:bookmarkEnd w:id="0"/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478" w:type="dxa"/>
          </w:tcPr>
          <w:p w:rsidR="00072367" w:rsidRPr="00982699" w:rsidRDefault="00072367" w:rsidP="00E904DF">
            <w:pPr>
              <w:spacing w:after="200" w:line="276" w:lineRule="auto"/>
              <w:ind w:left="67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lang w:eastAsia="en-US"/>
              </w:rPr>
              <w:t>MIEJSCOWOŚĆ</w:t>
            </w:r>
          </w:p>
        </w:tc>
        <w:tc>
          <w:tcPr>
            <w:tcW w:w="992" w:type="dxa"/>
          </w:tcPr>
          <w:p w:rsidR="00072367" w:rsidRPr="00982699" w:rsidRDefault="00072367" w:rsidP="00E904D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Cs w:val="22"/>
                <w:lang w:eastAsia="en-US"/>
              </w:rPr>
              <w:t>NUMER  DZIAŁKI</w:t>
            </w:r>
          </w:p>
        </w:tc>
        <w:tc>
          <w:tcPr>
            <w:tcW w:w="2129" w:type="dxa"/>
          </w:tcPr>
          <w:p w:rsidR="00072367" w:rsidRPr="00982699" w:rsidRDefault="00072367" w:rsidP="00E904D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Cs w:val="22"/>
                <w:lang w:eastAsia="en-US"/>
              </w:rPr>
              <w:t>GABARYTY</w:t>
            </w:r>
          </w:p>
        </w:tc>
        <w:tc>
          <w:tcPr>
            <w:tcW w:w="1701" w:type="dxa"/>
          </w:tcPr>
          <w:p w:rsidR="00072367" w:rsidRPr="00982699" w:rsidRDefault="00072367" w:rsidP="00E904D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Cs w:val="22"/>
                <w:lang w:eastAsia="en-US"/>
              </w:rPr>
              <w:t>PLAN ZAGOSP. PRZESTRZ.</w:t>
            </w:r>
          </w:p>
        </w:tc>
        <w:tc>
          <w:tcPr>
            <w:tcW w:w="1842" w:type="dxa"/>
          </w:tcPr>
          <w:p w:rsidR="00072367" w:rsidRPr="00982699" w:rsidRDefault="00072367" w:rsidP="00E904D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Cs w:val="22"/>
                <w:lang w:eastAsia="en-US"/>
              </w:rPr>
              <w:t>WYCENA (netto).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78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Łuszkowo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(pastwisko, nieużytek-obecnie las)</w:t>
            </w:r>
          </w:p>
        </w:tc>
        <w:tc>
          <w:tcPr>
            <w:tcW w:w="992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768</w:t>
            </w:r>
          </w:p>
        </w:tc>
        <w:tc>
          <w:tcPr>
            <w:tcW w:w="2129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0,5700 ha</w:t>
            </w:r>
          </w:p>
        </w:tc>
        <w:tc>
          <w:tcPr>
            <w:tcW w:w="1701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Brak planu</w:t>
            </w:r>
          </w:p>
        </w:tc>
        <w:tc>
          <w:tcPr>
            <w:tcW w:w="1842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34.528,00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Operat z            04.2016 r.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78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Łuszkowo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845, 860, 842/3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844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0,1300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2,0400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2,4732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0,2500 ha</w:t>
            </w:r>
          </w:p>
        </w:tc>
        <w:tc>
          <w:tcPr>
            <w:tcW w:w="1701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Teren zabudowy usługowej, techniczno-produkcyjnej , składów i magazynów</w:t>
            </w:r>
          </w:p>
        </w:tc>
        <w:tc>
          <w:tcPr>
            <w:tcW w:w="1842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1.334.542,00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Operat z               04.2016 r.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4100"/>
        </w:trPr>
        <w:tc>
          <w:tcPr>
            <w:tcW w:w="2478" w:type="dxa"/>
          </w:tcPr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Krzywiń 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1184/1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1184/4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1184/5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1184/6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1184/7</w:t>
            </w:r>
          </w:p>
          <w:p w:rsidR="00072367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1184/11+1186/2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9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0,1740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0,2960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0,2361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0,2091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0,2457 ha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0,1628 ha</w:t>
            </w:r>
          </w:p>
        </w:tc>
        <w:tc>
          <w:tcPr>
            <w:tcW w:w="1701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Teren działalności gospodarczej z prawem zabudowy mieszkaniowej</w:t>
            </w:r>
          </w:p>
        </w:tc>
        <w:tc>
          <w:tcPr>
            <w:tcW w:w="1842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47.920,00 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81.518,00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65.022,00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57.586,00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67.666,00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49.737,00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44.835,00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Operat z     01.2015 r. potwierdzony 01.2016 r.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3233"/>
        </w:trPr>
        <w:tc>
          <w:tcPr>
            <w:tcW w:w="2478" w:type="dxa"/>
          </w:tcPr>
          <w:p w:rsidR="00072367" w:rsidRPr="00982699" w:rsidRDefault="00072367" w:rsidP="00E904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Krzywiń </w:t>
            </w:r>
          </w:p>
          <w:p w:rsidR="00072367" w:rsidRPr="00982699" w:rsidRDefault="00072367" w:rsidP="00E904D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72367" w:rsidRPr="00982699" w:rsidRDefault="00072367" w:rsidP="00E904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1183/2</w:t>
            </w:r>
          </w:p>
          <w:p w:rsidR="00072367" w:rsidRPr="00982699" w:rsidRDefault="00072367" w:rsidP="00E904D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9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Podział w 2017 r. na działki od 800 m</w:t>
            </w:r>
            <w:r w:rsidRPr="00982699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1000 m</w:t>
            </w:r>
            <w:r w:rsidRPr="00982699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Liczba działek: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12 w przypadku podziału połowy działki nr 1183/2,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24 w przypadku podziału całej działki 1183/2</w:t>
            </w:r>
          </w:p>
        </w:tc>
        <w:tc>
          <w:tcPr>
            <w:tcW w:w="1701" w:type="dxa"/>
          </w:tcPr>
          <w:p w:rsidR="00072367" w:rsidRPr="00982699" w:rsidRDefault="00072367" w:rsidP="00E904DF">
            <w:pPr>
              <w:spacing w:after="200"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Teren zabudowy mieszkaniowej jednorodzinnej</w:t>
            </w:r>
          </w:p>
        </w:tc>
        <w:tc>
          <w:tcPr>
            <w:tcW w:w="1842" w:type="dxa"/>
          </w:tcPr>
          <w:p w:rsidR="00072367" w:rsidRPr="00982699" w:rsidRDefault="00072367" w:rsidP="00E904DF">
            <w:pPr>
              <w:spacing w:after="200"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Brak operatu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478" w:type="dxa"/>
          </w:tcPr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Łuszkowo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285/14</w:t>
            </w:r>
          </w:p>
        </w:tc>
        <w:tc>
          <w:tcPr>
            <w:tcW w:w="2129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0,0981 ha</w:t>
            </w:r>
          </w:p>
        </w:tc>
        <w:tc>
          <w:tcPr>
            <w:tcW w:w="1701" w:type="dxa"/>
          </w:tcPr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Teren budownictwa mieszkaniowego</w:t>
            </w:r>
          </w:p>
        </w:tc>
        <w:tc>
          <w:tcPr>
            <w:tcW w:w="1842" w:type="dxa"/>
          </w:tcPr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26.106,00</w:t>
            </w:r>
          </w:p>
          <w:p w:rsidR="00072367" w:rsidRPr="00982699" w:rsidRDefault="00072367" w:rsidP="00E904DF">
            <w:pPr>
              <w:spacing w:line="276" w:lineRule="auto"/>
              <w:ind w:left="67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Operat z               08.2014 r. potwierdzony 02.2016 r.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2478" w:type="dxa"/>
          </w:tcPr>
          <w:p w:rsidR="00072367" w:rsidRPr="00982699" w:rsidRDefault="00072367" w:rsidP="00E904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Lubiń 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(lokal mieszkalny)</w:t>
            </w:r>
          </w:p>
        </w:tc>
        <w:tc>
          <w:tcPr>
            <w:tcW w:w="992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2129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0,0300 ha</w:t>
            </w:r>
          </w:p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Lokal mieszkalny o pow. 66,31 m2 , powierzchnia przynależna 16,29 m2</w:t>
            </w:r>
          </w:p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Udział w nieruchomości wspólnej w tym w gruncie 8260/15458 cz.</w:t>
            </w:r>
          </w:p>
        </w:tc>
        <w:tc>
          <w:tcPr>
            <w:tcW w:w="1701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Brak planu</w:t>
            </w:r>
          </w:p>
        </w:tc>
        <w:tc>
          <w:tcPr>
            <w:tcW w:w="1842" w:type="dxa"/>
            <w:shd w:val="clear" w:color="auto" w:fill="auto"/>
          </w:tcPr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15.180,00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Operat z               05.2016 r.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78" w:type="dxa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Jerka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(os. Brzozowiec)</w:t>
            </w:r>
          </w:p>
        </w:tc>
        <w:tc>
          <w:tcPr>
            <w:tcW w:w="992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460/64</w:t>
            </w:r>
          </w:p>
        </w:tc>
        <w:tc>
          <w:tcPr>
            <w:tcW w:w="2129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0,0773 ha</w:t>
            </w:r>
          </w:p>
        </w:tc>
        <w:tc>
          <w:tcPr>
            <w:tcW w:w="1701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Brak planu</w:t>
            </w:r>
          </w:p>
        </w:tc>
        <w:tc>
          <w:tcPr>
            <w:tcW w:w="1842" w:type="dxa"/>
            <w:shd w:val="clear" w:color="auto" w:fill="auto"/>
          </w:tcPr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29.052,00 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Operat z                 04.2016 r.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78" w:type="dxa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Jerka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(Stara Świetlica)</w:t>
            </w:r>
          </w:p>
        </w:tc>
        <w:tc>
          <w:tcPr>
            <w:tcW w:w="992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2129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0,0700 ha</w:t>
            </w:r>
          </w:p>
        </w:tc>
        <w:tc>
          <w:tcPr>
            <w:tcW w:w="1701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Brak planu</w:t>
            </w:r>
          </w:p>
        </w:tc>
        <w:tc>
          <w:tcPr>
            <w:tcW w:w="1842" w:type="dxa"/>
            <w:shd w:val="clear" w:color="auto" w:fill="auto"/>
          </w:tcPr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191.795,00</w:t>
            </w:r>
          </w:p>
          <w:p w:rsidR="00072367" w:rsidRPr="00982699" w:rsidRDefault="00072367" w:rsidP="00E904DF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Operat z              04.2016 r.</w:t>
            </w:r>
          </w:p>
        </w:tc>
      </w:tr>
      <w:tr w:rsidR="00072367" w:rsidRPr="00982699" w:rsidTr="00E904D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78" w:type="dxa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826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Jerka</w:t>
            </w: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(Spichlerz)</w:t>
            </w:r>
          </w:p>
        </w:tc>
        <w:tc>
          <w:tcPr>
            <w:tcW w:w="992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1216</w:t>
            </w:r>
          </w:p>
        </w:tc>
        <w:tc>
          <w:tcPr>
            <w:tcW w:w="2129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0,2899 ha</w:t>
            </w:r>
          </w:p>
        </w:tc>
        <w:tc>
          <w:tcPr>
            <w:tcW w:w="1701" w:type="dxa"/>
            <w:shd w:val="clear" w:color="auto" w:fill="auto"/>
          </w:tcPr>
          <w:p w:rsidR="00072367" w:rsidRPr="00982699" w:rsidRDefault="00072367" w:rsidP="00E904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82699">
              <w:rPr>
                <w:rFonts w:ascii="Calibri" w:eastAsia="Calibri" w:hAnsi="Calibri"/>
                <w:sz w:val="22"/>
                <w:szCs w:val="22"/>
                <w:lang w:eastAsia="en-US"/>
              </w:rPr>
              <w:t>Brak planu</w:t>
            </w:r>
          </w:p>
        </w:tc>
        <w:tc>
          <w:tcPr>
            <w:tcW w:w="1842" w:type="dxa"/>
            <w:shd w:val="clear" w:color="auto" w:fill="auto"/>
          </w:tcPr>
          <w:p w:rsidR="00072367" w:rsidRPr="00CA493C" w:rsidRDefault="00072367" w:rsidP="00E904DF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CA493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258.647,00</w:t>
            </w:r>
          </w:p>
        </w:tc>
      </w:tr>
    </w:tbl>
    <w:p w:rsidR="00D2565B" w:rsidRDefault="00D2565B"/>
    <w:sectPr w:rsidR="00D2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7"/>
    <w:rsid w:val="00072367"/>
    <w:rsid w:val="00D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2017-02-17T08:00:00Z</dcterms:created>
  <dcterms:modified xsi:type="dcterms:W3CDTF">2017-02-17T08:01:00Z</dcterms:modified>
</cp:coreProperties>
</file>